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2A" w:rsidRPr="00FD122A" w:rsidRDefault="00FD122A">
      <w:pPr>
        <w:rPr>
          <w:b/>
          <w:sz w:val="28"/>
          <w:szCs w:val="28"/>
        </w:rPr>
      </w:pPr>
      <w:r w:rsidRPr="00FD122A">
        <w:rPr>
          <w:b/>
          <w:sz w:val="28"/>
          <w:szCs w:val="28"/>
        </w:rPr>
        <w:t>Finding an Information book.</w:t>
      </w:r>
    </w:p>
    <w:p w:rsidR="006A1CC8" w:rsidRPr="00FD122A" w:rsidRDefault="006A1CC8">
      <w:pPr>
        <w:rPr>
          <w:b/>
          <w:sz w:val="28"/>
          <w:szCs w:val="28"/>
        </w:rPr>
      </w:pPr>
      <w:r w:rsidRPr="00FD122A">
        <w:rPr>
          <w:b/>
          <w:sz w:val="28"/>
          <w:szCs w:val="28"/>
        </w:rPr>
        <w:t>All about</w:t>
      </w:r>
      <w:r w:rsidR="00FD122A" w:rsidRPr="00FD122A">
        <w:rPr>
          <w:b/>
          <w:sz w:val="28"/>
          <w:szCs w:val="28"/>
        </w:rPr>
        <w:t xml:space="preserve"> the</w:t>
      </w:r>
      <w:r w:rsidRPr="00FD122A">
        <w:rPr>
          <w:b/>
          <w:sz w:val="28"/>
          <w:szCs w:val="28"/>
        </w:rPr>
        <w:t xml:space="preserve"> Dewey</w:t>
      </w:r>
      <w:r w:rsidR="00FD122A" w:rsidRPr="00FD122A">
        <w:rPr>
          <w:b/>
          <w:sz w:val="28"/>
          <w:szCs w:val="28"/>
        </w:rPr>
        <w:t xml:space="preserve"> Decimal System</w:t>
      </w:r>
    </w:p>
    <w:p w:rsidR="006A1CC8" w:rsidRPr="00FD122A" w:rsidRDefault="006A1CC8">
      <w:pPr>
        <w:rPr>
          <w:b/>
          <w:sz w:val="28"/>
          <w:szCs w:val="28"/>
        </w:rPr>
      </w:pPr>
      <w:r w:rsidRPr="00FD122A">
        <w:rPr>
          <w:b/>
          <w:sz w:val="28"/>
          <w:szCs w:val="28"/>
        </w:rPr>
        <w:t>Did you know?</w:t>
      </w:r>
    </w:p>
    <w:p w:rsidR="006A1CC8" w:rsidRDefault="00FE4F4E">
      <w:r>
        <w:t>In 1876 a</w:t>
      </w:r>
      <w:r w:rsidR="006A1CC8">
        <w:t xml:space="preserve"> man called Marvel Dewey created a system to categorise his huge collection of information books.  He called</w:t>
      </w:r>
      <w:r w:rsidR="009A66C4">
        <w:t xml:space="preserve"> it</w:t>
      </w:r>
      <w:r w:rsidR="006A1CC8">
        <w:t xml:space="preserve"> the Dewey Decimal </w:t>
      </w:r>
      <w:r>
        <w:t xml:space="preserve">Classification </w:t>
      </w:r>
      <w:r w:rsidR="006A1CC8">
        <w:t>System</w:t>
      </w:r>
      <w:r w:rsidR="009A66C4">
        <w:t>.  W</w:t>
      </w:r>
      <w:r w:rsidR="006A1CC8">
        <w:t xml:space="preserve">hat was unique about this system was that he </w:t>
      </w:r>
      <w:r>
        <w:t>organised</w:t>
      </w:r>
      <w:r w:rsidR="00D554BB">
        <w:t xml:space="preserve"> the books</w:t>
      </w:r>
      <w:r w:rsidR="006A1CC8">
        <w:t xml:space="preserve"> by their subject rather than in the traditional way of author</w:t>
      </w:r>
      <w:r>
        <w:t>’s</w:t>
      </w:r>
      <w:r w:rsidR="006A1CC8">
        <w:t xml:space="preserve"> surname</w:t>
      </w:r>
      <w:r w:rsidR="00D554BB">
        <w:t>. H</w:t>
      </w:r>
      <w:r w:rsidR="009A66C4">
        <w:t>e wa</w:t>
      </w:r>
      <w:r>
        <w:t>nted</w:t>
      </w:r>
      <w:r w:rsidR="009A66C4">
        <w:t xml:space="preserve"> all the books </w:t>
      </w:r>
      <w:r>
        <w:t>on</w:t>
      </w:r>
      <w:r w:rsidR="009A66C4">
        <w:t xml:space="preserve"> a similar topic </w:t>
      </w:r>
      <w:r>
        <w:t>together to make it easier to find them.</w:t>
      </w:r>
      <w:r w:rsidR="006A1CC8">
        <w:t xml:space="preserve"> </w:t>
      </w:r>
      <w:r w:rsidR="009A66C4">
        <w:t xml:space="preserve"> </w:t>
      </w:r>
      <w:r w:rsidR="006A1CC8">
        <w:t xml:space="preserve">He gave each subject a </w:t>
      </w:r>
      <w:r w:rsidR="00101082">
        <w:t xml:space="preserve">unique </w:t>
      </w:r>
      <w:bookmarkStart w:id="0" w:name="_GoBack"/>
      <w:bookmarkEnd w:id="0"/>
      <w:r w:rsidR="006A1CC8">
        <w:t xml:space="preserve">number.  </w:t>
      </w:r>
    </w:p>
    <w:p w:rsidR="00FD122A" w:rsidRDefault="00FE4F4E">
      <w:r>
        <w:t>This</w:t>
      </w:r>
      <w:r w:rsidR="006A1CC8">
        <w:t xml:space="preserve"> basic system </w:t>
      </w:r>
      <w:r>
        <w:t>i</w:t>
      </w:r>
      <w:r w:rsidR="00FD122A">
        <w:t xml:space="preserve">s still used </w:t>
      </w:r>
      <w:r w:rsidR="006A1CC8">
        <w:t>in</w:t>
      </w:r>
      <w:r w:rsidR="00783D4A">
        <w:t xml:space="preserve"> libraries all around the world – currently the 15</w:t>
      </w:r>
      <w:r w:rsidR="00783D4A" w:rsidRPr="00783D4A">
        <w:rPr>
          <w:vertAlign w:val="superscript"/>
        </w:rPr>
        <w:t>th</w:t>
      </w:r>
      <w:r w:rsidR="00783D4A">
        <w:t xml:space="preserve"> edition which was published in 2011.</w:t>
      </w:r>
      <w:r w:rsidR="006A1CC8">
        <w:t xml:space="preserve">  </w:t>
      </w:r>
      <w:r w:rsidR="00FD122A">
        <w:t xml:space="preserve">You can find the numbers on the spine of the book.  Next time you are in </w:t>
      </w:r>
      <w:r>
        <w:t>the library why not have a look?</w:t>
      </w:r>
      <w:r w:rsidR="004C06B3">
        <w:t xml:space="preserve">  We have a </w:t>
      </w:r>
      <w:r>
        <w:t>subject index</w:t>
      </w:r>
      <w:r w:rsidR="00783D4A">
        <w:t xml:space="preserve"> to help you</w:t>
      </w:r>
      <w:r w:rsidR="004C06B3">
        <w:t xml:space="preserve"> find a specific</w:t>
      </w:r>
      <w:r w:rsidR="00496434">
        <w:t xml:space="preserve"> topic – for example animals – 590</w:t>
      </w:r>
      <w:r w:rsidR="004C06B3">
        <w:t>.  Please ask a member of staff for a copy.</w:t>
      </w:r>
    </w:p>
    <w:p w:rsidR="006A1CC8" w:rsidRDefault="006A1CC8">
      <w:r>
        <w:t xml:space="preserve">The number system has increased and </w:t>
      </w:r>
      <w:r w:rsidR="00C34CFB">
        <w:t xml:space="preserve">is </w:t>
      </w:r>
      <w:r>
        <w:t>rather complex including decimal points but below you will find the basic number system for common subjects</w:t>
      </w:r>
      <w:r w:rsidR="00496434">
        <w:t>.</w:t>
      </w:r>
    </w:p>
    <w:p w:rsidR="006A1CC8" w:rsidRDefault="006A1CC8"/>
    <w:tbl>
      <w:tblPr>
        <w:tblStyle w:val="TableGrid"/>
        <w:tblW w:w="9398" w:type="dxa"/>
        <w:tblInd w:w="539" w:type="dxa"/>
        <w:tblBorders>
          <w:top w:val="double" w:sz="24" w:space="0" w:color="C0504D" w:themeColor="accent2"/>
          <w:left w:val="double" w:sz="24" w:space="0" w:color="C0504D" w:themeColor="accent2"/>
          <w:bottom w:val="double" w:sz="24" w:space="0" w:color="C0504D" w:themeColor="accent2"/>
          <w:right w:val="double" w:sz="24" w:space="0" w:color="C0504D" w:themeColor="accent2"/>
          <w:insideV w:val="double" w:sz="24" w:space="0" w:color="C0504D" w:themeColor="accent2"/>
        </w:tblBorders>
        <w:tblLook w:val="04A0" w:firstRow="1" w:lastRow="0" w:firstColumn="1" w:lastColumn="0" w:noHBand="0" w:noVBand="1"/>
      </w:tblPr>
      <w:tblGrid>
        <w:gridCol w:w="6309"/>
        <w:gridCol w:w="3089"/>
      </w:tblGrid>
      <w:tr w:rsidR="004C06B3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4C06B3" w:rsidRPr="00FD122A" w:rsidRDefault="004C06B3" w:rsidP="004C06B3">
            <w:pPr>
              <w:jc w:val="center"/>
              <w:rPr>
                <w:b/>
              </w:rPr>
            </w:pPr>
            <w:r>
              <w:rPr>
                <w:b/>
              </w:rPr>
              <w:t>Topic or subject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C06B3" w:rsidRPr="00FD122A" w:rsidRDefault="004C06B3" w:rsidP="00FD122A">
            <w:pPr>
              <w:jc w:val="center"/>
              <w:rPr>
                <w:b/>
              </w:rPr>
            </w:pPr>
            <w:r>
              <w:rPr>
                <w:b/>
              </w:rPr>
              <w:t>Dewey number</w:t>
            </w:r>
          </w:p>
        </w:tc>
      </w:tr>
      <w:tr w:rsidR="00FE4F4E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FE4F4E" w:rsidRPr="00FD122A" w:rsidRDefault="00FE4F4E">
            <w:pPr>
              <w:rPr>
                <w:b/>
              </w:rPr>
            </w:pPr>
            <w:r w:rsidRPr="00FD122A">
              <w:rPr>
                <w:b/>
              </w:rPr>
              <w:t>General Knowledge and Encyclopaedias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E4F4E" w:rsidRPr="00FD122A" w:rsidRDefault="00FE4F4E" w:rsidP="00FD122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C4439C">
            <w:pPr>
              <w:rPr>
                <w:b/>
              </w:rPr>
            </w:pPr>
            <w:r w:rsidRPr="00FD122A">
              <w:rPr>
                <w:b/>
              </w:rPr>
              <w:t>Who am I? Philosophy and Psychology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C4439C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100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C4439C">
            <w:pPr>
              <w:rPr>
                <w:b/>
              </w:rPr>
            </w:pPr>
            <w:r w:rsidRPr="00FD122A">
              <w:rPr>
                <w:b/>
              </w:rPr>
              <w:t>Who made me? Religion and Mythology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C4439C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200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C4439C">
            <w:pPr>
              <w:rPr>
                <w:b/>
              </w:rPr>
            </w:pPr>
            <w:r w:rsidRPr="00FD122A">
              <w:rPr>
                <w:b/>
              </w:rPr>
              <w:t>How we live and politics Sociology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C4439C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300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C4439C">
            <w:pPr>
              <w:rPr>
                <w:b/>
              </w:rPr>
            </w:pPr>
            <w:r w:rsidRPr="00FD122A">
              <w:rPr>
                <w:b/>
              </w:rPr>
              <w:t>How we talk and communicate - Language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C4439C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400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FD122A">
            <w:pPr>
              <w:rPr>
                <w:b/>
              </w:rPr>
            </w:pPr>
            <w:r w:rsidRPr="00FD122A">
              <w:rPr>
                <w:b/>
              </w:rPr>
              <w:t xml:space="preserve">Animals, </w:t>
            </w:r>
            <w:r w:rsidR="00C4439C" w:rsidRPr="00FD122A">
              <w:rPr>
                <w:b/>
              </w:rPr>
              <w:t>Nature, Science and the world around me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C4439C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500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C4439C">
            <w:pPr>
              <w:rPr>
                <w:b/>
              </w:rPr>
            </w:pPr>
            <w:r w:rsidRPr="00FD122A">
              <w:rPr>
                <w:b/>
              </w:rPr>
              <w:t>Technology, cars and how things work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C4439C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600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FD122A">
            <w:pPr>
              <w:rPr>
                <w:b/>
              </w:rPr>
            </w:pPr>
            <w:r w:rsidRPr="00FD122A">
              <w:rPr>
                <w:b/>
              </w:rPr>
              <w:t>Art and Recreation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FD122A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700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FD122A">
            <w:pPr>
              <w:rPr>
                <w:b/>
              </w:rPr>
            </w:pPr>
            <w:r w:rsidRPr="00FD122A">
              <w:rPr>
                <w:b/>
              </w:rPr>
              <w:t>Literature –Stories, Poems, Jokes and Plays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FD122A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800</w:t>
            </w:r>
          </w:p>
        </w:tc>
      </w:tr>
      <w:tr w:rsidR="00C4439C" w:rsidTr="004C06B3">
        <w:trPr>
          <w:trHeight w:val="675"/>
        </w:trPr>
        <w:tc>
          <w:tcPr>
            <w:tcW w:w="6309" w:type="dxa"/>
            <w:shd w:val="clear" w:color="auto" w:fill="auto"/>
            <w:vAlign w:val="center"/>
          </w:tcPr>
          <w:p w:rsidR="00C4439C" w:rsidRPr="00FD122A" w:rsidRDefault="00FD122A">
            <w:pPr>
              <w:rPr>
                <w:b/>
              </w:rPr>
            </w:pPr>
            <w:r w:rsidRPr="00FD122A">
              <w:rPr>
                <w:b/>
              </w:rPr>
              <w:t>Geography, History and Biographies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4439C" w:rsidRPr="00FD122A" w:rsidRDefault="00FD122A" w:rsidP="00FD122A">
            <w:pPr>
              <w:jc w:val="center"/>
              <w:rPr>
                <w:b/>
              </w:rPr>
            </w:pPr>
            <w:r w:rsidRPr="00FD122A">
              <w:rPr>
                <w:b/>
              </w:rPr>
              <w:t>900</w:t>
            </w:r>
          </w:p>
        </w:tc>
      </w:tr>
    </w:tbl>
    <w:p w:rsidR="006A1CC8" w:rsidRDefault="006A1CC8"/>
    <w:p w:rsidR="006A1CC8" w:rsidRDefault="004C06B3">
      <w:r w:rsidRPr="003068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133799</wp:posOffset>
            </wp:positionV>
            <wp:extent cx="1327785" cy="516255"/>
            <wp:effectExtent l="0" t="0" r="5715" b="0"/>
            <wp:wrapThrough wrapText="bothSides">
              <wp:wrapPolygon edited="0">
                <wp:start x="0" y="0"/>
                <wp:lineTo x="0" y="20723"/>
                <wp:lineTo x="21383" y="20723"/>
                <wp:lineTo x="21383" y="0"/>
                <wp:lineTo x="0" y="0"/>
              </wp:wrapPolygon>
            </wp:wrapThrough>
            <wp:docPr id="1" name="Picture 1" descr="C:\Users\saedis\AppData\Local\Microsoft\Windows\INetCache\Content.Outlook\HLVFYEQ7\NCC Library 2020 Logo horizont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dis\AppData\Local\Microsoft\Windows\INetCache\Content.Outlook\HLVFYEQ7\NCC Library 2020 Logo horizontal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CC8" w:rsidSect="004C06B3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C8"/>
    <w:rsid w:val="00101082"/>
    <w:rsid w:val="0030689F"/>
    <w:rsid w:val="00496434"/>
    <w:rsid w:val="004C06B3"/>
    <w:rsid w:val="00674507"/>
    <w:rsid w:val="006A1CC8"/>
    <w:rsid w:val="00783D4A"/>
    <w:rsid w:val="009A66C4"/>
    <w:rsid w:val="00C34CFB"/>
    <w:rsid w:val="00C4439C"/>
    <w:rsid w:val="00C60DDD"/>
    <w:rsid w:val="00D36DA1"/>
    <w:rsid w:val="00D554BB"/>
    <w:rsid w:val="00E6628F"/>
    <w:rsid w:val="00FD122A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247D"/>
  <w15:chartTrackingRefBased/>
  <w15:docId w15:val="{7518F2E9-6CE5-42FE-A4B0-162597D7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Edis</dc:creator>
  <cp:keywords/>
  <dc:description/>
  <cp:lastModifiedBy>Liz Mcgrath</cp:lastModifiedBy>
  <cp:revision>3</cp:revision>
  <dcterms:created xsi:type="dcterms:W3CDTF">2021-03-04T09:23:00Z</dcterms:created>
  <dcterms:modified xsi:type="dcterms:W3CDTF">2021-03-04T09:25:00Z</dcterms:modified>
</cp:coreProperties>
</file>